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Договор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об оказании услуг по предоставлению эксклюзивного обслуживания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(ДЕПОЗИТ)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“_____” ______________ 202_ г.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Общество с ограниченной ответственностью «Инвест групп ЮГ», именуемое в дальнейшем «Исполнитель», в лице Генерального директора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Горлова Юрия Олеговича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действующего на основании Устава с одной стороны (далее “Исполнитель”) оказывает эксклюзивные услуги, и, я ____________________________________________ (далее “Гость”) с другой стороны, принимает оказанные услуги и оплачивает их в порядке и на условиях, предусмотренных настоящим договором.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94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Предмет договор.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1.1 Исполнитель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предоставляет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Гостю сформированное комплексное меню на индивидуальных условиях в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Руки ВВерх! Бар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расположенном по адресу: г.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Москва, Мичуринский пр-т, Олимпийская деревня, 1 корпус 4,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бронь на дату:__________________ кол-во чел:________________ время:_______________ стол №:________________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289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80"/>
        <w:gridCol w:w="2940"/>
        <w:gridCol w:w="3240"/>
        <w:tblGridChange w:id="0">
          <w:tblGrid>
            <w:gridCol w:w="4080"/>
            <w:gridCol w:w="2940"/>
            <w:gridCol w:w="3240"/>
          </w:tblGrid>
        </w:tblGridChange>
      </w:tblGrid>
      <w:tr>
        <w:trPr>
          <w:trHeight w:val="480" w:hRule="atLeast"/>
        </w:trPr>
        <w:tc>
          <w:tcPr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                               Предзаказ 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Количество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Стоимость</w:t>
            </w:r>
          </w:p>
        </w:tc>
      </w:tr>
      <w:tr>
        <w:trPr>
          <w:trHeight w:val="40" w:hRule="atLeast"/>
        </w:trPr>
        <w:tc>
          <w:tcPr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3"/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3"/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ИЗ НИХ ОПЛАЧЕНО:</w:t>
            </w:r>
          </w:p>
        </w:tc>
      </w:tr>
      <w:tr>
        <w:trPr>
          <w:trHeight w:val="100" w:hRule="atLeast"/>
        </w:trPr>
        <w:tc>
          <w:tcPr>
            <w:gridSpan w:val="3"/>
            <w:tcMar>
              <w:top w:w="56.0" w:type="dxa"/>
              <w:left w:w="56.0" w:type="dxa"/>
              <w:bottom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ДОПЛАТА:</w:t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0" w:firstLine="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Исполнитель обязуется предоставить Гостю содержимое согласованного стола в согласованных сторонами объемах.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Предложение действует на неограниченное число лиц, но рекомендуемое число гостей за одним столом варьируется.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Понятие «депозит» предполагает открытие счёта на заказ блюд и напитков согласно основного меню в баре «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Руки Вверх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».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При заказе Гостем позиций из обычного меню, на них не распространяются скидки, рекламные и скидочные акции.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Вход в бар для Гостя и его приглашенных друзей по забронированному заранее и оплаченному депозиту является бесплатным.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При сокращении числа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приглашенных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друзей Гостя стоимость депозита не возвращается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94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Цена договора и порядок расчетов.</w:t>
      </w:r>
    </w:p>
    <w:p w:rsidR="00000000" w:rsidDel="00000000" w:rsidP="00000000" w:rsidRDefault="00000000" w:rsidRPr="00000000" w14:paraId="00000071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2.1 Гость заключает настоящий договор путем подписания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либо в форме бронирования столика с указанием условий по выбранному классу обслуживани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посредствам телефонного сообщения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72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2.2 При выборе условий Гость согласовывает дату, время и конкретный столик в баре.</w:t>
      </w:r>
    </w:p>
    <w:p w:rsidR="00000000" w:rsidDel="00000000" w:rsidP="00000000" w:rsidRDefault="00000000" w:rsidRPr="00000000" w14:paraId="00000073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2.3 Гость вносит предоплату в размере 50% не позднее 1-го календарного дня до мероприятия.</w:t>
      </w:r>
    </w:p>
    <w:p w:rsidR="00000000" w:rsidDel="00000000" w:rsidP="00000000" w:rsidRDefault="00000000" w:rsidRPr="00000000" w14:paraId="00000074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2.4 Если до оказания услуг Исполнителем остается менее 7 календарных дней,  Предоплата, внесенная Гостем, не возвращается</w:t>
      </w:r>
    </w:p>
    <w:p w:rsidR="00000000" w:rsidDel="00000000" w:rsidP="00000000" w:rsidRDefault="00000000" w:rsidRPr="00000000" w14:paraId="00000075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2.5 Если количество гостей составляет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человек и более - взимается сервисный сбор 10% от суммы стола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3.Реквизиты сторон</w:t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44"/>
        <w:gridCol w:w="4927"/>
        <w:tblGridChange w:id="0">
          <w:tblGrid>
            <w:gridCol w:w="4644"/>
            <w:gridCol w:w="4927"/>
          </w:tblGrid>
        </w:tblGridChange>
      </w:tblGrid>
      <w:t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«Исполнитель»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ООО “Инвест групп ЮГ”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Юр. адрес: 196105, г. Санкт-Петербург,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ул. Свеаборгская, д.4, лит.А, пом 2-Н</w:t>
              <w:br w:type="textWrapping"/>
              <w:t xml:space="preserve">ИНН/КПП: 7810871263/781001001</w:t>
              <w:br w:type="textWrapping"/>
              <w:t xml:space="preserve">ОГРН: 1127847301075</w:t>
              <w:br w:type="textWrapping"/>
              <w:t xml:space="preserve">р/с 40702810755000094318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 СЕВЕРО-ЗАПАДНЫЙ ФИЛИАЛ ПАО «СБЕРБАНК РОССИИ»  г. Санкт-Петербург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к/с 30101810500000000653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БИК 044030653</w:t>
              <w:br w:type="textWrapping"/>
              <w:t xml:space="preserve">Генеральный директор: Горлов Юрий Олегович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Подпись __________________ 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«Гость»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Фамилия _______________________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Имя ___________________________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Отчество _______________________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Телефон:________________________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Подпись __________________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425" w:left="850.3937007874016" w:right="56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94" w:hanging="360"/>
      </w:pPr>
      <w:rPr/>
    </w:lvl>
    <w:lvl w:ilvl="1">
      <w:start w:val="2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1854" w:hanging="720"/>
      </w:pPr>
      <w:rPr/>
    </w:lvl>
    <w:lvl w:ilvl="3">
      <w:start w:val="1"/>
      <w:numFmt w:val="decimal"/>
      <w:lvlText w:val="%1.%2.%3.%4"/>
      <w:lvlJc w:val="left"/>
      <w:pPr>
        <w:ind w:left="1854" w:hanging="720"/>
      </w:pPr>
      <w:rPr/>
    </w:lvl>
    <w:lvl w:ilvl="4">
      <w:start w:val="1"/>
      <w:numFmt w:val="decimal"/>
      <w:lvlText w:val="%1.%2.%3.%4.%5"/>
      <w:lvlJc w:val="left"/>
      <w:pPr>
        <w:ind w:left="2214" w:hanging="1080"/>
      </w:pPr>
      <w:rPr/>
    </w:lvl>
    <w:lvl w:ilvl="5">
      <w:start w:val="1"/>
      <w:numFmt w:val="decimal"/>
      <w:lvlText w:val="%1.%2.%3.%4.%5.%6"/>
      <w:lvlJc w:val="left"/>
      <w:pPr>
        <w:ind w:left="2214" w:hanging="1080"/>
      </w:pPr>
      <w:rPr/>
    </w:lvl>
    <w:lvl w:ilvl="6">
      <w:start w:val="1"/>
      <w:numFmt w:val="decimal"/>
      <w:lvlText w:val="%1.%2.%3.%4.%5.%6.%7"/>
      <w:lvlJc w:val="left"/>
      <w:pPr>
        <w:ind w:left="2574" w:hanging="1440.0000000000005"/>
      </w:pPr>
      <w:rPr/>
    </w:lvl>
    <w:lvl w:ilvl="7">
      <w:start w:val="1"/>
      <w:numFmt w:val="decimal"/>
      <w:lvlText w:val="%1.%2.%3.%4.%5.%6.%7.%8"/>
      <w:lvlJc w:val="left"/>
      <w:pPr>
        <w:ind w:left="2574" w:hanging="1440.0000000000005"/>
      </w:pPr>
      <w:rPr/>
    </w:lvl>
    <w:lvl w:ilvl="8">
      <w:start w:val="1"/>
      <w:numFmt w:val="decimal"/>
      <w:lvlText w:val="%1.%2.%3.%4.%5.%6.%7.%8.%9"/>
      <w:lvlJc w:val="left"/>
      <w:pPr>
        <w:ind w:left="2934" w:hanging="1800.000000000000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X5eangM4iHOnIoXvONQmGKBYMg==">AMUW2mWBno3In8/3JyDt13WOA4CChka+aaARw5ZR5fwLjo6vG4RRfhhVcSQHpxUAhZLmziYu3wLZbw9dRnA6hZTZB12/6MTKBKUdPdqsFfjR4PDcHeb8FXU=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